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D0" w:rsidRPr="00AB7DD0" w:rsidRDefault="00AB7DD0" w:rsidP="00AB7DD0">
      <w:pPr>
        <w:shd w:val="clear" w:color="auto" w:fill="FCFCFC"/>
        <w:spacing w:before="100" w:beforeAutospacing="1" w:after="225" w:line="375" w:lineRule="atLeast"/>
        <w:outlineLvl w:val="0"/>
        <w:rPr>
          <w:rFonts w:ascii="Exo 2" w:eastAsia="Times New Roman" w:hAnsi="Exo 2" w:cs="Times New Roman"/>
          <w:color w:val="444444"/>
          <w:kern w:val="36"/>
          <w:sz w:val="42"/>
          <w:szCs w:val="42"/>
          <w:lang w:eastAsia="ru-RU"/>
        </w:rPr>
      </w:pPr>
      <w:r w:rsidRPr="00AB7DD0">
        <w:rPr>
          <w:rFonts w:ascii="Exo 2" w:eastAsia="Times New Roman" w:hAnsi="Exo 2" w:cs="Times New Roman"/>
          <w:color w:val="444444"/>
          <w:kern w:val="36"/>
          <w:sz w:val="42"/>
          <w:szCs w:val="42"/>
          <w:lang w:eastAsia="ru-RU"/>
        </w:rPr>
        <w:t>Профсоюзные здравницы Федерации профсоюзов Республики Татарстан</w:t>
      </w:r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r w:rsidRPr="00AB7DD0">
        <w:rPr>
          <w:rFonts w:ascii="Times New Roman" w:eastAsia="Times New Roman" w:hAnsi="Times New Roman" w:cs="Times New Roman"/>
          <w:b/>
          <w:bCs/>
          <w:color w:val="626262"/>
          <w:sz w:val="23"/>
          <w:szCs w:val="23"/>
          <w:lang w:eastAsia="ru-RU"/>
        </w:rPr>
        <w:t>Для всех членов Профсоюза действует скидка 20% для приобретения путевок в профсоюзные здравницы Республики Татарстан: </w:t>
      </w:r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4" w:tgtFrame="_blank" w:history="1">
        <w:r w:rsidRPr="00AB7DD0">
          <w:rPr>
            <w:rFonts w:ascii="Times New Roman" w:eastAsia="Times New Roman" w:hAnsi="Times New Roman" w:cs="Times New Roman"/>
            <w:b/>
            <w:bCs/>
            <w:color w:val="D69942"/>
            <w:sz w:val="23"/>
            <w:szCs w:val="23"/>
            <w:u w:val="single"/>
            <w:lang w:eastAsia="ru-RU"/>
          </w:rPr>
          <w:t>1) Санаторий "Бакировой"</w:t>
        </w:r>
      </w:hyperlink>
      <w:r w:rsidRPr="00AB7DD0">
        <w:rPr>
          <w:rFonts w:ascii="Times New Roman" w:eastAsia="Times New Roman" w:hAnsi="Times New Roman" w:cs="Times New Roman"/>
          <w:b/>
          <w:bCs/>
          <w:color w:val="626262"/>
          <w:sz w:val="23"/>
          <w:szCs w:val="23"/>
          <w:lang w:eastAsia="ru-RU"/>
        </w:rPr>
        <w:t>   </w:t>
      </w:r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5" w:tgtFrame="_blank" w:history="1">
        <w:r w:rsidRPr="00AB7DD0">
          <w:rPr>
            <w:rFonts w:ascii="Times New Roman" w:eastAsia="Times New Roman" w:hAnsi="Times New Roman" w:cs="Times New Roman"/>
            <w:b/>
            <w:bCs/>
            <w:color w:val="D69942"/>
            <w:sz w:val="23"/>
            <w:szCs w:val="23"/>
            <w:u w:val="single"/>
            <w:lang w:eastAsia="ru-RU"/>
          </w:rPr>
          <w:t>2) Санаторий "</w:t>
        </w:r>
        <w:proofErr w:type="spellStart"/>
        <w:r w:rsidRPr="00AB7DD0">
          <w:rPr>
            <w:rFonts w:ascii="Times New Roman" w:eastAsia="Times New Roman" w:hAnsi="Times New Roman" w:cs="Times New Roman"/>
            <w:b/>
            <w:bCs/>
            <w:color w:val="D69942"/>
            <w:sz w:val="23"/>
            <w:szCs w:val="23"/>
            <w:u w:val="single"/>
            <w:lang w:eastAsia="ru-RU"/>
          </w:rPr>
          <w:t>Ижминводы</w:t>
        </w:r>
        <w:proofErr w:type="spellEnd"/>
        <w:r w:rsidRPr="00AB7DD0">
          <w:rPr>
            <w:rFonts w:ascii="Times New Roman" w:eastAsia="Times New Roman" w:hAnsi="Times New Roman" w:cs="Times New Roman"/>
            <w:b/>
            <w:bCs/>
            <w:color w:val="D69942"/>
            <w:sz w:val="23"/>
            <w:szCs w:val="23"/>
            <w:u w:val="single"/>
            <w:lang w:eastAsia="ru-RU"/>
          </w:rPr>
          <w:t>"</w:t>
        </w:r>
      </w:hyperlink>
      <w:r w:rsidRPr="00AB7DD0">
        <w:rPr>
          <w:rFonts w:ascii="Times New Roman" w:eastAsia="Times New Roman" w:hAnsi="Times New Roman" w:cs="Times New Roman"/>
          <w:b/>
          <w:bCs/>
          <w:color w:val="626262"/>
          <w:sz w:val="23"/>
          <w:szCs w:val="23"/>
          <w:lang w:eastAsia="ru-RU"/>
        </w:rPr>
        <w:t>  </w:t>
      </w:r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6" w:tgtFrame="_blank" w:history="1">
        <w:r w:rsidRPr="00AB7DD0">
          <w:rPr>
            <w:rFonts w:ascii="Times New Roman" w:eastAsia="Times New Roman" w:hAnsi="Times New Roman" w:cs="Times New Roman"/>
            <w:b/>
            <w:bCs/>
            <w:color w:val="D69942"/>
            <w:sz w:val="23"/>
            <w:szCs w:val="23"/>
            <w:u w:val="single"/>
            <w:lang w:eastAsia="ru-RU"/>
          </w:rPr>
          <w:t>3) Санаторий "Ливадия"</w:t>
        </w:r>
      </w:hyperlink>
      <w:r w:rsidRPr="00AB7DD0">
        <w:rPr>
          <w:rFonts w:ascii="Times New Roman" w:eastAsia="Times New Roman" w:hAnsi="Times New Roman" w:cs="Times New Roman"/>
          <w:b/>
          <w:bCs/>
          <w:color w:val="626262"/>
          <w:sz w:val="23"/>
          <w:szCs w:val="23"/>
          <w:lang w:eastAsia="ru-RU"/>
        </w:rPr>
        <w:t> </w:t>
      </w:r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7" w:tgtFrame="_blank" w:history="1">
        <w:r w:rsidRPr="00AB7DD0">
          <w:rPr>
            <w:rFonts w:ascii="Times New Roman" w:eastAsia="Times New Roman" w:hAnsi="Times New Roman" w:cs="Times New Roman"/>
            <w:b/>
            <w:bCs/>
            <w:color w:val="D69942"/>
            <w:sz w:val="23"/>
            <w:szCs w:val="23"/>
            <w:u w:val="single"/>
            <w:lang w:eastAsia="ru-RU"/>
          </w:rPr>
          <w:t>4) Санаторий "Васильевский"</w:t>
        </w:r>
      </w:hyperlink>
      <w:r w:rsidRPr="00AB7DD0">
        <w:rPr>
          <w:rFonts w:ascii="Times New Roman" w:eastAsia="Times New Roman" w:hAnsi="Times New Roman" w:cs="Times New Roman"/>
          <w:b/>
          <w:bCs/>
          <w:color w:val="626262"/>
          <w:sz w:val="23"/>
          <w:szCs w:val="23"/>
          <w:lang w:eastAsia="ru-RU"/>
        </w:rPr>
        <w:t> </w:t>
      </w:r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8" w:tgtFrame="_blank" w:history="1">
        <w:r w:rsidRPr="00AB7DD0">
          <w:rPr>
            <w:rFonts w:ascii="Times New Roman" w:eastAsia="Times New Roman" w:hAnsi="Times New Roman" w:cs="Times New Roman"/>
            <w:b/>
            <w:bCs/>
            <w:color w:val="D69942"/>
            <w:sz w:val="23"/>
            <w:szCs w:val="23"/>
            <w:u w:val="single"/>
            <w:lang w:eastAsia="ru-RU"/>
          </w:rPr>
          <w:t>5) Санаторий "Жемчужина"</w:t>
        </w:r>
      </w:hyperlink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9" w:history="1">
        <w:r w:rsidRPr="00AB7DD0">
          <w:rPr>
            <w:rFonts w:ascii="Times New Roman" w:eastAsia="Times New Roman" w:hAnsi="Times New Roman" w:cs="Times New Roman"/>
            <w:color w:val="D69942"/>
            <w:sz w:val="23"/>
            <w:szCs w:val="23"/>
            <w:u w:val="single"/>
            <w:lang w:eastAsia="ru-RU"/>
          </w:rPr>
          <w:t>ПРАЙС ЛИСТ на Профсоюзную путевку (стандартные номера)</w:t>
        </w:r>
      </w:hyperlink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10" w:history="1">
        <w:r w:rsidRPr="00AB7DD0">
          <w:rPr>
            <w:rFonts w:ascii="Times New Roman" w:eastAsia="Times New Roman" w:hAnsi="Times New Roman" w:cs="Times New Roman"/>
            <w:color w:val="D69942"/>
            <w:sz w:val="23"/>
            <w:szCs w:val="23"/>
            <w:u w:val="single"/>
            <w:lang w:eastAsia="ru-RU"/>
          </w:rPr>
          <w:t>ПРАЙС ЛИСТ на Профсоюзную путевку (улучшенные номера)</w:t>
        </w:r>
      </w:hyperlink>
    </w:p>
    <w:p w:rsid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</w:pPr>
    </w:p>
    <w:bookmarkStart w:id="0" w:name="_GoBack"/>
    <w:bookmarkEnd w:id="0"/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r w:rsidRPr="00AB7DD0"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  <w:fldChar w:fldCharType="begin"/>
      </w:r>
      <w:r w:rsidRPr="00AB7DD0"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  <w:instrText xml:space="preserve"> HYPERLINK "http://prgu.tatarstan.ru/file/File/%D0%B8%D0%BD%D1%81%D1%82%D1%80%D1%83%D0%BA%D1%86%D0%B8%D1%8F.doc" </w:instrText>
      </w:r>
      <w:r w:rsidRPr="00AB7DD0"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  <w:fldChar w:fldCharType="separate"/>
      </w:r>
      <w:r w:rsidRPr="00AB7DD0">
        <w:rPr>
          <w:rFonts w:ascii="Times New Roman" w:eastAsia="Times New Roman" w:hAnsi="Times New Roman" w:cs="Times New Roman"/>
          <w:b/>
          <w:bCs/>
          <w:i/>
          <w:iCs/>
          <w:color w:val="D69942"/>
          <w:sz w:val="23"/>
          <w:szCs w:val="23"/>
          <w:u w:val="single"/>
          <w:lang w:eastAsia="ru-RU"/>
        </w:rPr>
        <w:t>Что необходимо сделать члену Профсоюза для получения путевки</w:t>
      </w:r>
      <w:r w:rsidRPr="00AB7DD0"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  <w:fldChar w:fldCharType="end"/>
      </w:r>
      <w:hyperlink r:id="rId11" w:history="1">
        <w:r w:rsidRPr="00AB7DD0">
          <w:rPr>
            <w:rFonts w:ascii="Times New Roman" w:eastAsia="Times New Roman" w:hAnsi="Times New Roman" w:cs="Times New Roman"/>
            <w:b/>
            <w:bCs/>
            <w:i/>
            <w:iCs/>
            <w:color w:val="D69942"/>
            <w:sz w:val="23"/>
            <w:szCs w:val="23"/>
            <w:u w:val="single"/>
            <w:lang w:eastAsia="ru-RU"/>
          </w:rPr>
          <w:t> </w:t>
        </w:r>
      </w:hyperlink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12" w:tgtFrame="_blank" w:history="1">
        <w:r w:rsidRPr="00AB7DD0">
          <w:rPr>
            <w:rFonts w:ascii="Times New Roman" w:eastAsia="Times New Roman" w:hAnsi="Times New Roman" w:cs="Times New Roman"/>
            <w:b/>
            <w:bCs/>
            <w:i/>
            <w:iCs/>
            <w:color w:val="D69942"/>
            <w:sz w:val="23"/>
            <w:szCs w:val="23"/>
            <w:u w:val="single"/>
            <w:lang w:eastAsia="ru-RU"/>
          </w:rPr>
          <w:t>Ходатайство на получение путевки в санатории РТ</w:t>
        </w:r>
      </w:hyperlink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hyperlink r:id="rId13" w:history="1">
        <w:r w:rsidRPr="00AB7DD0">
          <w:rPr>
            <w:rFonts w:ascii="Times New Roman" w:eastAsia="Times New Roman" w:hAnsi="Times New Roman" w:cs="Times New Roman"/>
            <w:color w:val="D69942"/>
            <w:sz w:val="23"/>
            <w:szCs w:val="23"/>
            <w:u w:val="single"/>
            <w:lang w:eastAsia="ru-RU"/>
          </w:rPr>
          <w:t>Постановление Президиума Федерации Профсоюзов РТ</w:t>
        </w:r>
      </w:hyperlink>
    </w:p>
    <w:p w:rsidR="00AB7DD0" w:rsidRPr="00AB7DD0" w:rsidRDefault="00AB7DD0" w:rsidP="00AB7DD0">
      <w:pPr>
        <w:shd w:val="clear" w:color="auto" w:fill="FCFCFC"/>
        <w:spacing w:after="225" w:line="315" w:lineRule="atLeast"/>
        <w:rPr>
          <w:rFonts w:ascii="Times New Roman" w:eastAsia="Times New Roman" w:hAnsi="Times New Roman" w:cs="Times New Roman"/>
          <w:color w:val="626262"/>
          <w:sz w:val="23"/>
          <w:szCs w:val="23"/>
          <w:lang w:eastAsia="ru-RU"/>
        </w:rPr>
      </w:pPr>
      <w:r w:rsidRPr="00AB7DD0"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  <w:t xml:space="preserve">Подробности так же можете уточнить в республиканском комитете </w:t>
      </w:r>
      <w:proofErr w:type="spellStart"/>
      <w:proofErr w:type="gramStart"/>
      <w:r w:rsidRPr="00AB7DD0"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  <w:t>Профсоюза,по</w:t>
      </w:r>
      <w:proofErr w:type="spellEnd"/>
      <w:proofErr w:type="gramEnd"/>
      <w:r w:rsidRPr="00AB7DD0">
        <w:rPr>
          <w:rFonts w:ascii="Times New Roman" w:eastAsia="Times New Roman" w:hAnsi="Times New Roman" w:cs="Times New Roman"/>
          <w:b/>
          <w:bCs/>
          <w:i/>
          <w:iCs/>
          <w:color w:val="626262"/>
          <w:sz w:val="23"/>
          <w:szCs w:val="23"/>
          <w:lang w:eastAsia="ru-RU"/>
        </w:rPr>
        <w:t xml:space="preserve"> телефону: 236-90-83.</w:t>
      </w:r>
    </w:p>
    <w:p w:rsidR="00715270" w:rsidRDefault="00A87D27"/>
    <w:sectPr w:rsidR="0071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9C"/>
    <w:rsid w:val="00313022"/>
    <w:rsid w:val="003A0F3A"/>
    <w:rsid w:val="00A87D27"/>
    <w:rsid w:val="00AB7DD0"/>
    <w:rsid w:val="00F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1704-3DEF-44A7-B102-7DFEB8F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9522">
                                              <w:marLeft w:val="1"/>
                                              <w:marRight w:val="1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5;&#1072;&#1090;&#1086;&#1088;&#1080;&#1081;-&#1078;&#1077;&#1084;&#1095;&#1091;&#1078;&#1080;&#1085;&#1072;.&#1088;&#1092;/" TargetMode="External"/><Relationship Id="rId13" Type="http://schemas.openxmlformats.org/officeDocument/2006/relationships/hyperlink" Target="http://www.prgu-tatarstan.ru/wp-content/uploads/2017/12/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ilevo.ru/" TargetMode="External"/><Relationship Id="rId12" Type="http://schemas.openxmlformats.org/officeDocument/2006/relationships/hyperlink" Target="http://prgu.tatarstan.ru/file/File/%D0%A5%D0%BE%D0%B4%D0%BE%D1%8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adiakazan.ru/" TargetMode="External"/><Relationship Id="rId11" Type="http://schemas.openxmlformats.org/officeDocument/2006/relationships/hyperlink" Target="http://prgu.tatarstan.ru/file/File/%D0%B8%D0%BD%D1%81%D1%82%D1%80%D1%83%D0%BA%D1%86%D0%B8%D1%8F.doc" TargetMode="External"/><Relationship Id="rId5" Type="http://schemas.openxmlformats.org/officeDocument/2006/relationships/hyperlink" Target="http://&#1080;&#1078;&#1084;&#1080;&#1085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gu-tatarstan.ru/wp-content/uploads/2018/04/&#1055;&#1056;&#1072;&#1081;&#1089;-&#1063;&#1059;&#1055;-2-&#1082;&#1074;&#1072;&#1088;&#1090;&#1072;&#1083;-2018-&#1055;&#1056;&#1054;&#1060;-VIP.xls" TargetMode="External"/><Relationship Id="rId4" Type="http://schemas.openxmlformats.org/officeDocument/2006/relationships/hyperlink" Target="http://bakirovo.com/" TargetMode="External"/><Relationship Id="rId9" Type="http://schemas.openxmlformats.org/officeDocument/2006/relationships/hyperlink" Target="http://www.prgu-tatarstan.ru/wp-content/uploads/2018/04/&#1055;&#1088;&#1072;&#1081;&#1089;-&#1063;&#1059;&#1055;-2-&#1082;&#1074;&#1072;&#1088;&#1090;&#1072;&#1083;-2018-&#1055;&#1056;&#1054;&#1060;-&#1085;&#1086;&#1074;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Хайрутдинова Лия Ильдаровна</dc:creator>
  <cp:keywords/>
  <dc:description/>
  <cp:lastModifiedBy>Хайрутдинова Лия Ильдаровна</cp:lastModifiedBy>
  <cp:revision>3</cp:revision>
  <dcterms:created xsi:type="dcterms:W3CDTF">2022-03-10T13:08:00Z</dcterms:created>
  <dcterms:modified xsi:type="dcterms:W3CDTF">2022-03-10T14:19:00Z</dcterms:modified>
</cp:coreProperties>
</file>